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5c8ab6c3e32c98636736dd48fa0780d0c89694"/>
    <w:p>
      <w:pPr>
        <w:pStyle w:val="Heading3"/>
      </w:pPr>
      <w:r>
        <w:t xml:space="preserve">Пожарные депо в Восточном и Северо-восточном округах получили кадастровые номера</w:t>
      </w:r>
    </w:p>
    <w:p>
      <w:pPr>
        <w:pStyle w:val="FirstParagraph"/>
      </w:pPr>
      <w:r>
        <w:t xml:space="preserve">28.02.2024</w:t>
      </w:r>
    </w:p>
    <w:p>
      <w:pPr>
        <w:pStyle w:val="BodyText"/>
      </w:pPr>
      <w:r>
        <w:t xml:space="preserve">Управлением Росреестра по Москве в Единый государственный реестр недвижимости (ЕГРН) внесены сведения о двух пожарных депо с сопутствующей инфраструктурой в Восточном и Северо-восточном административных округах общей площадью 9 985,2 кв. метров.</w:t>
      </w:r>
    </w:p>
    <w:p>
      <w:pPr>
        <w:pStyle w:val="BodyText"/>
      </w:pPr>
      <w:r>
        <w:rPr>
          <w:iCs/>
          <w:i/>
        </w:rPr>
        <w:t xml:space="preserve">«Строительство пожарных депо в столице реализуется в рамках программы «Безопасный город» по поручению Мэра Москвы. После ввода объектов в эксплуатацию и проведения необходимых проверок, Управлением осуществляются учетные действия. Два новых объекта повысят пожарную безопасность и скорость реагирования спасателей на чрезвычайные ситуации в Восточном и Северном районах»,</w:t>
      </w:r>
      <w:r>
        <w:t xml:space="preserve"> </w:t>
      </w:r>
      <w:r>
        <w:t xml:space="preserve">–– добавил</w:t>
      </w:r>
      <w:r>
        <w:t xml:space="preserve"> </w:t>
      </w:r>
      <w:r>
        <w:rPr>
          <w:bCs/>
          <w:b/>
        </w:rPr>
        <w:t xml:space="preserve">Сергей Исмунц, заместитель руководителя Управления Росреестра по Москве.</w:t>
      </w:r>
    </w:p>
    <w:p>
      <w:pPr>
        <w:pStyle w:val="BodyText"/>
      </w:pPr>
      <w:r>
        <w:t xml:space="preserve">Пожарное депо на 5 машин с учебным центром общей площадью 6 451,6 кв. метров расположено в районе Восточный (ВАО) по адресу: ул. Западная, д. 16А. Помимо основного здания в составе объекта также находятся учебно-тренировочные башня и база газодымозащитной службы для практической подготовки спасателей к работе, а также склад пенообразователя.</w:t>
      </w:r>
    </w:p>
    <w:p>
      <w:pPr>
        <w:pStyle w:val="BodyText"/>
      </w:pPr>
      <w:r>
        <w:t xml:space="preserve">Второе пожарное депо с учебно-тренировочной башней со скалодромом для отработки действий при пожаре общей площадью 3 533,6 кв. метров учтено в районе Северный (СВАО) по адресу: Новодачное шоссе, д. 32, стр. 1-2. В этом депо может разместиться 3 специализированных автомобиля.</w:t>
      </w:r>
    </w:p>
    <w:p>
      <w:pPr>
        <w:pStyle w:val="BodyText"/>
      </w:pPr>
      <w:r>
        <w:rPr>
          <w:iCs/>
          <w:i/>
        </w:rPr>
        <w:t xml:space="preserve">«Создание новых пожарных депо в Москве позволяет существенно сократить время прибытия специализированных бригад к месту вызова. Для присвоения кадастрового номера таким объектам необходимо проверить и подтвердить технические характеристики всех зданий, сооружений, инженерных коммуникаций, а также их назначение и расположение»,</w:t>
      </w:r>
      <w:r>
        <w:t xml:space="preserve"> </w:t>
      </w:r>
      <w:r>
        <w:t xml:space="preserve">— комментирует</w:t>
      </w:r>
      <w:r>
        <w:t xml:space="preserve"> </w:t>
      </w:r>
      <w:r>
        <w:rPr>
          <w:bCs/>
          <w:b/>
        </w:rPr>
        <w:t xml:space="preserve">Елена Спиридонова, директор филиала ППК «Роскадастр» по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http://nizhegorodsky.mos.ru/information-on-taxes-and-taxation/detail/12193097.html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219309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219309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2025-03-06T00:51:31Z</dcterms:created>
  <dcterms:modified xsi:type="dcterms:W3CDTF">2025-03-06T00:51:31Z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