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6fb7a70529c5cf0d190f1caa1765cd52d1430"/>
    <w:p>
      <w:pPr>
        <w:pStyle w:val="Heading3"/>
      </w:pPr>
      <w:r>
        <w:t xml:space="preserve">Пассажирам станции «Нижегородская» включат фортепианную музыку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  <w:r>
        <w:t xml:space="preserve">На станции метро «Нижегородская» Некрасовской линии теперь по вечерам будет звучать фортепианная музыка. Об этом сообщили в пресс-службе департамента транспорта и развития дорожно-транспортной инфраструктуры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станции «Нижегородская» с 20:00 вечера будет играть неоклассика - в фоновом режиме мы будем проигрывать фортепианную музыку Павла Августа, участника проекта «Музыка в метро»,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Планируется, что проект, запущенный в тестовом формате, продлится в течение одного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«Если вам понравилась музыка и вы хотите еще, тогда пишите нам в @to_deptrans_bot. Теперь вечера в метро еще романтичнее», - добавили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http://nizhegorodsky.mos.ru/presscenter/news/detail/10174849.html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10174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10174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2025-04-28T09:48:02Z</dcterms:created>
  <dcterms:modified xsi:type="dcterms:W3CDTF">2025-04-28T09:48:02Z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