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a732d9eb8177ea3fbc0ea12f6c28960dacdc4"/>
    <w:p>
      <w:pPr>
        <w:pStyle w:val="Heading3"/>
      </w:pPr>
      <w:r>
        <w:t xml:space="preserve">Дошкольники Нижегородского познакомились с народной культурой и традициями</w:t>
      </w:r>
    </w:p>
    <w:p>
      <w:pPr>
        <w:pStyle w:val="FirstParagraph"/>
      </w:pPr>
      <w:r>
        <w:t xml:space="preserve">17.03.2021</w:t>
      </w:r>
    </w:p>
    <w:p>
      <w:pPr>
        <w:pStyle w:val="BodyText"/>
      </w:pPr>
      <w:r>
        <w:t xml:space="preserve">Тематическая неделя «Народная культура и традиции» прошла в дошкольных группах ГБОУ «Школы №1222. Об этом сообщили в администрации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Всю неделю воспитанники знакомились с традициями и обычаями народов России, их художественными промыслами, фольклорным творчеством и, конечно же, праздновали Масленицу. Следуя народным традициям, дошколята вместе с педагогами радостно встретили Масленицу и «широко» провели масленичную неделю: разучивали заклички о весне, пели веселые масленичные песни, водили хороводы, участвовали в народных играх.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http://nizhegorodsky.mos.ru/presscenter/news/detail/9789397.html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Нижегородского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9789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9789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2024-03-19T07:23:27Z</dcterms:created>
  <dcterms:modified xsi:type="dcterms:W3CDTF">2024-03-19T07:23:27Z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